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79735A8E" w14:textId="2852EECE" w:rsidR="00AB3453" w:rsidRPr="00A42446" w:rsidRDefault="00AB3453" w:rsidP="00D37230">
      <w:pPr>
        <w:rPr>
          <w:szCs w:val="24"/>
        </w:rPr>
      </w:pPr>
      <w:r w:rsidRPr="00A42446">
        <w:rPr>
          <w:b/>
          <w:bCs/>
          <w:sz w:val="28"/>
          <w:szCs w:val="28"/>
        </w:rPr>
        <w:t>Differentials</w:t>
      </w:r>
    </w:p>
    <w:sdt>
      <w:sdtPr>
        <w:rPr>
          <w:rFonts w:eastAsiaTheme="minorHAnsi" w:cstheme="minorBidi"/>
          <w:sz w:val="24"/>
          <w:szCs w:val="22"/>
        </w:rPr>
        <w:id w:val="-118998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8BEB33" w14:textId="22EE1E43" w:rsidR="003317B2" w:rsidRDefault="003317B2">
          <w:pPr>
            <w:pStyle w:val="TOCHeading"/>
          </w:pPr>
          <w:r>
            <w:t>Table of Contents</w:t>
          </w:r>
        </w:p>
        <w:p w14:paraId="7E2D9B80" w14:textId="007547DD" w:rsidR="003317B2" w:rsidRDefault="003317B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189767" w:history="1">
            <w:r w:rsidRPr="005379A2">
              <w:rPr>
                <w:rStyle w:val="Hyperlink"/>
                <w:noProof/>
              </w:rPr>
              <w:t>Functions of Two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_Toc82189767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36C2C" w14:textId="345A1F3C" w:rsidR="003317B2" w:rsidRDefault="001E156D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2189768" w:history="1">
            <w:r w:rsidR="003317B2" w:rsidRPr="005379A2">
              <w:rPr>
                <w:rStyle w:val="Hyperlink"/>
                <w:noProof/>
              </w:rPr>
              <w:t>Differentiability</w:t>
            </w:r>
            <w:r w:rsidR="003317B2">
              <w:rPr>
                <w:noProof/>
                <w:webHidden/>
              </w:rPr>
              <w:tab/>
            </w:r>
            <w:r w:rsidR="003317B2">
              <w:rPr>
                <w:noProof/>
                <w:webHidden/>
              </w:rPr>
              <w:fldChar w:fldCharType="begin"/>
            </w:r>
            <w:r w:rsidR="003317B2">
              <w:rPr>
                <w:noProof/>
                <w:webHidden/>
              </w:rPr>
              <w:instrText xml:space="preserve"> PAGEREF _Toc82189768 \h </w:instrText>
            </w:r>
            <w:r w:rsidR="003317B2">
              <w:rPr>
                <w:noProof/>
                <w:webHidden/>
              </w:rPr>
            </w:r>
            <w:r w:rsidR="003317B2">
              <w:rPr>
                <w:noProof/>
                <w:webHidden/>
              </w:rPr>
              <w:fldChar w:fldCharType="separate"/>
            </w:r>
            <w:r w:rsidR="003317B2">
              <w:rPr>
                <w:noProof/>
                <w:webHidden/>
              </w:rPr>
              <w:t>5</w:t>
            </w:r>
            <w:r w:rsidR="003317B2">
              <w:rPr>
                <w:noProof/>
                <w:webHidden/>
              </w:rPr>
              <w:fldChar w:fldCharType="end"/>
            </w:r>
          </w:hyperlink>
        </w:p>
        <w:p w14:paraId="0FCABB21" w14:textId="1D1AA9BB" w:rsidR="003317B2" w:rsidRDefault="003317B2">
          <w:r>
            <w:rPr>
              <w:b/>
              <w:bCs/>
              <w:noProof/>
            </w:rPr>
            <w:fldChar w:fldCharType="end"/>
          </w:r>
        </w:p>
      </w:sdtContent>
    </w:sdt>
    <w:p w14:paraId="1E36CED6" w14:textId="77777777" w:rsidR="003317B2" w:rsidRDefault="003317B2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10A00FF5" w14:textId="60259E4D" w:rsidR="00AB3453" w:rsidRDefault="00236C68" w:rsidP="00D37230">
      <w:pPr>
        <w:rPr>
          <w:rFonts w:eastAsiaTheme="minorEastAsia"/>
          <w:szCs w:val="24"/>
        </w:rPr>
      </w:pPr>
      <w:r>
        <w:rPr>
          <w:szCs w:val="24"/>
        </w:rPr>
        <w:lastRenderedPageBreak/>
        <w:t xml:space="preserve">For the curve </w:t>
      </w:r>
      <m:oMath>
        <m:r>
          <w:rPr>
            <w:rFonts w:ascii="Cambria Math" w:hAnsi="Cambria Math"/>
            <w:szCs w:val="24"/>
          </w:rPr>
          <m:t>y=f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x</m:t>
            </m:r>
          </m:e>
        </m:d>
      </m:oMath>
      <w:r>
        <w:rPr>
          <w:rFonts w:eastAsiaTheme="minorEastAsia"/>
          <w:szCs w:val="24"/>
        </w:rPr>
        <w:t xml:space="preserve">, the </w:t>
      </w:r>
      <w:r w:rsidRPr="00A42446">
        <w:rPr>
          <w:rFonts w:eastAsiaTheme="minorEastAsia"/>
          <w:b/>
          <w:bCs/>
          <w:color w:val="66D9EE" w:themeColor="accent3"/>
          <w:szCs w:val="24"/>
        </w:rPr>
        <w:t>tangent</w:t>
      </w:r>
      <w:r>
        <w:rPr>
          <w:rFonts w:eastAsiaTheme="minorEastAsia"/>
          <w:szCs w:val="24"/>
        </w:rPr>
        <w:t xml:space="preserve"> at the point </w:t>
      </w:r>
      <m:oMath>
        <m:d>
          <m:dPr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Cs w:val="24"/>
              </w:rPr>
              <m:t>x, y</m:t>
            </m:r>
          </m:e>
        </m:d>
      </m:oMath>
      <w:r>
        <w:rPr>
          <w:rFonts w:eastAsiaTheme="minorEastAsia"/>
          <w:szCs w:val="24"/>
        </w:rPr>
        <w:t xml:space="preserve"> is given by</w:t>
      </w:r>
    </w:p>
    <w:p w14:paraId="69432360" w14:textId="552C908F" w:rsidR="00236C68" w:rsidRPr="00236C68" w:rsidRDefault="001E156D" w:rsidP="00D3723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Cs w:val="24"/>
            </w:rPr>
            <m:t>=m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e>
          </m:d>
        </m:oMath>
      </m:oMathPara>
    </w:p>
    <w:p w14:paraId="29B2A68D" w14:textId="39435E7B" w:rsidR="00236C68" w:rsidRDefault="00236C68" w:rsidP="00D37230">
      <w:pPr>
        <w:rPr>
          <w:rFonts w:eastAsiaTheme="minorEastAsia"/>
          <w:szCs w:val="24"/>
        </w:rPr>
      </w:pPr>
      <w:r>
        <w:rPr>
          <w:rFonts w:eastAsiaTheme="minorEastAsia"/>
          <w:szCs w:val="24"/>
        </w:rPr>
        <w:t xml:space="preserve">where </w:t>
      </w:r>
      <m:oMath>
        <m:d>
          <m:dPr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4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Cs w:val="24"/>
                  </w:rPr>
                  <m:t>1</m:t>
                </m:r>
              </m:sub>
            </m:sSub>
          </m:e>
        </m:d>
      </m:oMath>
      <w:r>
        <w:rPr>
          <w:rFonts w:eastAsiaTheme="minorEastAsia"/>
          <w:szCs w:val="24"/>
        </w:rPr>
        <w:t xml:space="preserve"> is a point that is very close to the point </w:t>
      </w:r>
      <m:oMath>
        <m:d>
          <m:dPr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Cs w:val="24"/>
              </w:rPr>
              <m:t>x, y</m:t>
            </m:r>
          </m:e>
        </m:d>
      </m:oMath>
      <w:r>
        <w:rPr>
          <w:rFonts w:eastAsiaTheme="minorEastAsia"/>
          <w:szCs w:val="24"/>
        </w:rPr>
        <w:t xml:space="preserve"> on the same curve.</w:t>
      </w:r>
    </w:p>
    <w:p w14:paraId="688C683A" w14:textId="73A2C267" w:rsidR="00236C68" w:rsidRPr="00236C68" w:rsidRDefault="001E156D" w:rsidP="007F76CB">
      <w:pPr>
        <w:spacing w:after="0"/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Cs w:val="24"/>
            </w:rPr>
            <m:t>=x+∆x</m:t>
          </m:r>
        </m:oMath>
      </m:oMathPara>
    </w:p>
    <w:p w14:paraId="4608CEA5" w14:textId="516998F8" w:rsidR="00236C68" w:rsidRPr="00236C68" w:rsidRDefault="001E156D" w:rsidP="00D3723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Cs w:val="24"/>
            </w:rPr>
            <m:t>=x+∆y</m:t>
          </m:r>
        </m:oMath>
      </m:oMathPara>
    </w:p>
    <w:p w14:paraId="2399BD65" w14:textId="6BCADDF4" w:rsidR="00236C68" w:rsidRDefault="007F76CB" w:rsidP="00D37230">
      <w:pPr>
        <w:rPr>
          <w:rFonts w:eastAsiaTheme="minorEastAsia"/>
          <w:szCs w:val="24"/>
        </w:rPr>
      </w:pPr>
      <m:oMath>
        <m:r>
          <m:rPr>
            <m:sty m:val="bi"/>
          </m:rPr>
          <w:rPr>
            <w:rFonts w:ascii="Cambria Math" w:hAnsi="Cambria Math"/>
            <w:color w:val="66D9EE" w:themeColor="accent3"/>
            <w:szCs w:val="24"/>
          </w:rPr>
          <m:t>∆x</m:t>
        </m:r>
      </m:oMath>
      <w:r w:rsidR="00236C68" w:rsidRPr="00A42446">
        <w:rPr>
          <w:rFonts w:eastAsiaTheme="minorEastAsia"/>
          <w:b/>
          <w:bCs/>
          <w:color w:val="66D9EE" w:themeColor="accent3"/>
          <w:szCs w:val="24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  <w:color w:val="66D9EE" w:themeColor="accent3"/>
            <w:szCs w:val="24"/>
          </w:rPr>
          <m:t>∆y</m:t>
        </m:r>
      </m:oMath>
      <w:r w:rsidR="00236C68">
        <w:rPr>
          <w:rFonts w:eastAsiaTheme="minorEastAsia"/>
          <w:szCs w:val="24"/>
        </w:rPr>
        <w:t xml:space="preserve"> are also denoted as </w:t>
      </w:r>
      <m:oMath>
        <m:r>
          <m:rPr>
            <m:sty m:val="bi"/>
          </m:rPr>
          <w:rPr>
            <w:rFonts w:ascii="Cambria Math" w:eastAsiaTheme="minorEastAsia" w:hAnsi="Cambria Math"/>
            <w:color w:val="66D9EE" w:themeColor="accent3"/>
            <w:szCs w:val="24"/>
          </w:rPr>
          <m:t>dx</m:t>
        </m:r>
      </m:oMath>
      <w:r w:rsidR="00236C68" w:rsidRPr="00A42446">
        <w:rPr>
          <w:rFonts w:eastAsiaTheme="minorEastAsia"/>
          <w:b/>
          <w:bCs/>
          <w:color w:val="66D9EE" w:themeColor="accent3"/>
          <w:szCs w:val="24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  <w:color w:val="66D9EE" w:themeColor="accent3"/>
            <w:szCs w:val="24"/>
          </w:rPr>
          <m:t>dy</m:t>
        </m:r>
      </m:oMath>
      <w:r>
        <w:rPr>
          <w:rFonts w:eastAsiaTheme="minorEastAsia"/>
          <w:szCs w:val="24"/>
        </w:rPr>
        <w:t xml:space="preserve"> and </w:t>
      </w:r>
      <m:oMath>
        <m:r>
          <m:rPr>
            <m:sty m:val="bi"/>
          </m:rPr>
          <w:rPr>
            <w:rFonts w:ascii="Cambria Math" w:hAnsi="Cambria Math"/>
            <w:color w:val="66D9EE" w:themeColor="accent3"/>
            <w:szCs w:val="24"/>
          </w:rPr>
          <m:t>m</m:t>
        </m:r>
      </m:oMath>
      <w:r w:rsidR="00236C68">
        <w:rPr>
          <w:rFonts w:eastAsiaTheme="minorEastAsia"/>
          <w:szCs w:val="24"/>
        </w:rPr>
        <w:t xml:space="preserve"> is also denoted as </w:t>
      </w:r>
      <m:oMath>
        <m:sSup>
          <m:sSupPr>
            <m:ctrlPr>
              <w:rPr>
                <w:rFonts w:ascii="Cambria Math" w:eastAsiaTheme="minorEastAsia" w:hAnsi="Cambria Math"/>
                <w:b/>
                <w:bCs/>
                <w:i/>
                <w:color w:val="66D9EE" w:themeColor="accent3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color w:val="66D9EE" w:themeColor="accent3"/>
                <w:szCs w:val="24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color w:val="66D9EE" w:themeColor="accent3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b/>
                <w:bCs/>
                <w:i/>
                <w:color w:val="66D9EE" w:themeColor="accent3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color w:val="66D9EE" w:themeColor="accent3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66D9EE" w:themeColor="accent3"/>
                    <w:szCs w:val="24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66D9EE" w:themeColor="accent3"/>
                    <w:szCs w:val="24"/>
                  </w:rPr>
                  <m:t>1</m:t>
                </m:r>
              </m:sub>
            </m:sSub>
          </m:e>
        </m:d>
      </m:oMath>
      <w:r w:rsidR="001F4320">
        <w:rPr>
          <w:rFonts w:eastAsiaTheme="minorEastAsia"/>
          <w:szCs w:val="24"/>
        </w:rPr>
        <w:t>.</w:t>
      </w:r>
      <w:r>
        <w:rPr>
          <w:rFonts w:eastAsiaTheme="minorEastAsia"/>
          <w:szCs w:val="24"/>
        </w:rPr>
        <w:t xml:space="preserve"> However, there is a small issue here. Consider the graph below:</w:t>
      </w:r>
    </w:p>
    <w:p w14:paraId="695362D0" w14:textId="39D4C2B2" w:rsidR="001F4320" w:rsidRDefault="001F4320" w:rsidP="001F4320">
      <w:pPr>
        <w:jc w:val="center"/>
        <w:rPr>
          <w:szCs w:val="24"/>
        </w:rPr>
      </w:pPr>
      <w:r w:rsidRPr="001F4320">
        <w:rPr>
          <w:noProof/>
          <w:szCs w:val="24"/>
        </w:rPr>
        <w:drawing>
          <wp:inline distT="0" distB="0" distL="0" distR="0" wp14:anchorId="6B2B4D76" wp14:editId="0DD56558">
            <wp:extent cx="4064004" cy="26924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4" cy="269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5781" w14:textId="77777777" w:rsidR="00A42446" w:rsidRDefault="00A42446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764E303E" w14:textId="39E8B7F7" w:rsidR="00083A23" w:rsidRPr="00083A23" w:rsidRDefault="007F76CB" w:rsidP="001F4320">
      <w:pPr>
        <w:rPr>
          <w:rFonts w:eastAsiaTheme="minorEastAsia"/>
        </w:rPr>
      </w:pPr>
      <w:r>
        <w:rPr>
          <w:szCs w:val="24"/>
        </w:rPr>
        <w:lastRenderedPageBreak/>
        <w:t>A</w:t>
      </w:r>
      <w:r w:rsidR="001F4320">
        <w:rPr>
          <w:szCs w:val="24"/>
        </w:rPr>
        <w:t xml:space="preserve">t the point </w:t>
      </w:r>
      <m:oMath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</m:e>
        </m:d>
      </m:oMath>
      <w:r w:rsidR="001F4320">
        <w:rPr>
          <w:rFonts w:eastAsiaTheme="minorEastAsia"/>
          <w:szCs w:val="24"/>
        </w:rPr>
        <w:t xml:space="preserve">, there is a </w:t>
      </w:r>
      <w:r w:rsidR="001F4320" w:rsidRPr="00A42446">
        <w:rPr>
          <w:rFonts w:eastAsiaTheme="minorEastAsia"/>
          <w:b/>
          <w:bCs/>
          <w:color w:val="66D9EE" w:themeColor="accent3"/>
          <w:szCs w:val="24"/>
        </w:rPr>
        <w:t>tiny difference</w:t>
      </w:r>
      <w:r w:rsidR="001F4320">
        <w:rPr>
          <w:rFonts w:eastAsiaTheme="minorEastAsia"/>
          <w:szCs w:val="24"/>
        </w:rPr>
        <w:t xml:space="preserve"> between the </w:t>
      </w:r>
      <w:r w:rsidR="001F4320" w:rsidRPr="00A42446">
        <w:rPr>
          <w:rFonts w:eastAsiaTheme="minorEastAsia"/>
          <w:b/>
          <w:bCs/>
          <w:color w:val="66D9EE" w:themeColor="accent3"/>
          <w:szCs w:val="24"/>
        </w:rPr>
        <w:t>curve</w:t>
      </w:r>
      <w:r w:rsidR="001F4320">
        <w:rPr>
          <w:rFonts w:eastAsiaTheme="minorEastAsia"/>
          <w:szCs w:val="24"/>
        </w:rPr>
        <w:t xml:space="preserve"> and the </w:t>
      </w:r>
      <w:r w:rsidR="001F4320" w:rsidRPr="00A42446">
        <w:rPr>
          <w:rFonts w:eastAsiaTheme="minorEastAsia"/>
          <w:b/>
          <w:bCs/>
          <w:color w:val="66D9EE" w:themeColor="accent3"/>
          <w:szCs w:val="24"/>
        </w:rPr>
        <w:t>tangent</w:t>
      </w:r>
      <w:r w:rsidR="001F4320">
        <w:rPr>
          <w:rFonts w:eastAsiaTheme="minorEastAsia"/>
          <w:szCs w:val="24"/>
        </w:rPr>
        <w:t xml:space="preserve">. </w:t>
      </w:r>
      <w:r>
        <w:rPr>
          <w:rFonts w:eastAsiaTheme="minorEastAsia"/>
          <w:szCs w:val="24"/>
        </w:rPr>
        <w:t xml:space="preserve">If we consider the </w:t>
      </w:r>
      <w:r w:rsidRPr="00A42446">
        <w:rPr>
          <w:rFonts w:eastAsiaTheme="minorEastAsia"/>
          <w:b/>
          <w:bCs/>
          <w:color w:val="66D9EE" w:themeColor="accent3"/>
          <w:szCs w:val="24"/>
        </w:rPr>
        <w:t>vertical</w:t>
      </w:r>
      <w:r>
        <w:rPr>
          <w:rFonts w:eastAsiaTheme="minorEastAsia"/>
          <w:szCs w:val="24"/>
        </w:rPr>
        <w:t xml:space="preserve"> difference, the height different between </w:t>
      </w:r>
      <m:oMath>
        <m:d>
          <m:dPr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Cs w:val="24"/>
              </w:rPr>
              <m:t>x, y</m:t>
            </m:r>
          </m:e>
        </m:d>
      </m:oMath>
      <w:r>
        <w:rPr>
          <w:rFonts w:eastAsiaTheme="minorEastAsia"/>
          <w:szCs w:val="24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24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Cs w:val="24"/>
                  </w:rPr>
                  <m:t>1</m:t>
                </m:r>
              </m:sub>
            </m:sSub>
          </m:e>
        </m:d>
      </m:oMath>
      <w:r>
        <w:rPr>
          <w:rFonts w:eastAsiaTheme="minorEastAsia"/>
          <w:szCs w:val="24"/>
        </w:rPr>
        <w:t xml:space="preserve"> on the </w:t>
      </w:r>
      <w:r w:rsidRPr="00A42446">
        <w:rPr>
          <w:rFonts w:eastAsiaTheme="minorEastAsia"/>
          <w:b/>
          <w:bCs/>
          <w:color w:val="66D9EE" w:themeColor="accent3"/>
          <w:szCs w:val="24"/>
        </w:rPr>
        <w:t>tangent</w:t>
      </w:r>
      <w:r>
        <w:t xml:space="preserve"> is </w:t>
      </w:r>
      <m:oMath>
        <m:r>
          <w:rPr>
            <w:rFonts w:ascii="Cambria Math" w:hAnsi="Cambria Math"/>
          </w:rPr>
          <m:t>dy</m:t>
        </m:r>
      </m:oMath>
      <w:r>
        <w:rPr>
          <w:rFonts w:eastAsiaTheme="minorEastAsia"/>
        </w:rPr>
        <w:t xml:space="preserve">, while the height difference between the same points on the </w:t>
      </w:r>
      <w:r w:rsidRPr="00A42446">
        <w:rPr>
          <w:rFonts w:eastAsiaTheme="minorEastAsia"/>
          <w:b/>
          <w:bCs/>
          <w:color w:val="66D9EE" w:themeColor="accent3"/>
        </w:rPr>
        <w:t>curve</w:t>
      </w:r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∆y</m:t>
        </m:r>
      </m:oMath>
      <w:r>
        <w:rPr>
          <w:rFonts w:eastAsiaTheme="minorEastAsia"/>
        </w:rPr>
        <w:t>.</w:t>
      </w:r>
      <w:r w:rsidR="002A7C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∆y</m:t>
        </m:r>
      </m:oMath>
      <w:r w:rsidR="002A7CD8">
        <w:rPr>
          <w:rFonts w:eastAsiaTheme="minorEastAsia"/>
        </w:rPr>
        <w:t xml:space="preserve"> is the </w:t>
      </w:r>
      <w:r w:rsidR="002A7CD8" w:rsidRPr="00A42446">
        <w:rPr>
          <w:rFonts w:eastAsiaTheme="minorEastAsia"/>
          <w:b/>
          <w:bCs/>
          <w:color w:val="66D9EE" w:themeColor="accent3"/>
        </w:rPr>
        <w:t>increment</w:t>
      </w:r>
      <w:r w:rsidR="002A7CD8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dy</m:t>
        </m:r>
      </m:oMath>
      <w:r w:rsidR="002A7CD8">
        <w:rPr>
          <w:rFonts w:eastAsiaTheme="minorEastAsia"/>
        </w:rPr>
        <w:t xml:space="preserve"> is the </w:t>
      </w:r>
      <w:r w:rsidR="002A7CD8" w:rsidRPr="00A42446">
        <w:rPr>
          <w:rFonts w:eastAsiaTheme="minorEastAsia"/>
          <w:b/>
          <w:bCs/>
          <w:color w:val="66D9EE" w:themeColor="accent3"/>
        </w:rPr>
        <w:t>differential</w:t>
      </w:r>
      <w:r w:rsidR="002A7CD8">
        <w:rPr>
          <w:rFonts w:eastAsiaTheme="minorEastAsia"/>
        </w:rPr>
        <w:t>.</w:t>
      </w:r>
      <w:r>
        <w:rPr>
          <w:rFonts w:eastAsiaTheme="minorEastAsia"/>
        </w:rPr>
        <w:t xml:space="preserve"> We assum</w:t>
      </w:r>
      <w:r w:rsidR="00623F91">
        <w:rPr>
          <w:rFonts w:eastAsiaTheme="minorEastAsia"/>
        </w:rPr>
        <w:t>e</w:t>
      </w:r>
      <w:r>
        <w:rPr>
          <w:rFonts w:eastAsiaTheme="minorEastAsia"/>
        </w:rPr>
        <w:t xml:space="preserve"> that </w:t>
      </w:r>
      <m:oMath>
        <m:r>
          <w:rPr>
            <w:rFonts w:ascii="Cambria Math" w:eastAsiaTheme="minorEastAsia" w:hAnsi="Cambria Math"/>
          </w:rPr>
          <m:t>∆y≈dy</m:t>
        </m:r>
      </m:oMath>
      <w:r>
        <w:rPr>
          <w:rFonts w:eastAsiaTheme="minorEastAsia"/>
        </w:rPr>
        <w:t>.</w:t>
      </w:r>
    </w:p>
    <w:p w14:paraId="2D1D3A05" w14:textId="7613F295" w:rsidR="00083A23" w:rsidRDefault="00083A23" w:rsidP="001F4320">
      <w:r>
        <w:t>From here,</w:t>
      </w:r>
    </w:p>
    <w:p w14:paraId="5C73FE15" w14:textId="55A33EE5" w:rsidR="00083A23" w:rsidRPr="00083A23" w:rsidRDefault="00083A23" w:rsidP="00A42446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y-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72B0CD20" w14:textId="0A361282" w:rsidR="00083A23" w:rsidRPr="00083A23" w:rsidRDefault="00083A23" w:rsidP="00A42446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y=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5770A8F7" w14:textId="21F5D297" w:rsidR="00083A23" w:rsidRPr="00083A23" w:rsidRDefault="00083A23" w:rsidP="001F432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6E9CB7F4" w14:textId="5D4231B0" w:rsidR="00083A23" w:rsidRDefault="00083A23" w:rsidP="001F4320">
      <w:pPr>
        <w:rPr>
          <w:rFonts w:eastAsiaTheme="minorEastAsia"/>
        </w:rPr>
      </w:pPr>
      <w:r>
        <w:rPr>
          <w:rFonts w:eastAsiaTheme="minorEastAsia"/>
        </w:rPr>
        <w:t xml:space="preserve">We switched from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to indicate that this is the </w:t>
      </w:r>
      <w:r w:rsidRPr="00A42446">
        <w:rPr>
          <w:rFonts w:eastAsiaTheme="minorEastAsia"/>
          <w:b/>
          <w:bCs/>
          <w:color w:val="66D9EE" w:themeColor="accent3"/>
        </w:rPr>
        <w:t>linear approximation</w:t>
      </w:r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, not the exact value of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</w:t>
      </w:r>
    </w:p>
    <w:p w14:paraId="1A547E33" w14:textId="77777777" w:rsidR="00083A23" w:rsidRDefault="00083A23" w:rsidP="001F4320">
      <w:pPr>
        <w:rPr>
          <w:rFonts w:eastAsiaTheme="minorEastAsia"/>
        </w:rPr>
      </w:pPr>
    </w:p>
    <w:p w14:paraId="4F790E0B" w14:textId="1A43139F" w:rsidR="00083A23" w:rsidRDefault="00083A23" w:rsidP="001F4320">
      <w:pPr>
        <w:rPr>
          <w:rFonts w:eastAsiaTheme="minorEastAsia"/>
        </w:rPr>
      </w:pPr>
      <w:r>
        <w:rPr>
          <w:rFonts w:eastAsiaTheme="minorEastAsia"/>
        </w:rPr>
        <w:t xml:space="preserve">Say </w:t>
      </w:r>
      <m:oMath>
        <m:r>
          <w:rPr>
            <w:rFonts w:ascii="Cambria Math" w:eastAsiaTheme="minorEastAsia" w:hAnsi="Cambria Math"/>
          </w:rPr>
          <m:t>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37</m:t>
            </m:r>
          </m:e>
        </m:rad>
      </m:oMath>
      <w:r>
        <w:rPr>
          <w:rFonts w:eastAsiaTheme="minorEastAsia"/>
        </w:rPr>
        <w:t xml:space="preserve">. The square root of </w:t>
      </w:r>
      <m:oMath>
        <m:r>
          <w:rPr>
            <w:rFonts w:ascii="Cambria Math" w:eastAsiaTheme="minorEastAsia" w:hAnsi="Cambria Math"/>
          </w:rPr>
          <m:t>37</m:t>
        </m:r>
      </m:oMath>
      <w:r>
        <w:rPr>
          <w:rFonts w:eastAsiaTheme="minorEastAsia"/>
        </w:rPr>
        <w:t xml:space="preserve"> is a little difficult to find, so lets say we decide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=36</m:t>
        </m:r>
      </m:oMath>
      <w:r>
        <w:rPr>
          <w:rFonts w:eastAsiaTheme="minorEastAsia"/>
        </w:rPr>
        <w:t>. Thus,</w:t>
      </w:r>
    </w:p>
    <w:p w14:paraId="1E752B6F" w14:textId="70F17261" w:rsidR="00083A23" w:rsidRPr="00083A23" w:rsidRDefault="00083A23" w:rsidP="00A42446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79BDE7AC" w14:textId="4A60E9E2" w:rsidR="00083A23" w:rsidRPr="00083A23" w:rsidRDefault="00083A23" w:rsidP="00A42446">
      <w:pPr>
        <w:spacing w:after="0"/>
        <w:ind w:left="567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36</m:t>
              </m:r>
            </m:e>
          </m:ra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36</m:t>
                  </m:r>
                </m:e>
              </m:rad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37-36</m:t>
              </m:r>
            </m:e>
          </m:d>
        </m:oMath>
      </m:oMathPara>
    </w:p>
    <w:p w14:paraId="02F94EB5" w14:textId="27E2E37F" w:rsidR="00083A23" w:rsidRPr="00083A23" w:rsidRDefault="00083A23" w:rsidP="00A42446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73</m:t>
              </m:r>
            </m:num>
            <m:den>
              <m:r>
                <w:rPr>
                  <w:rFonts w:ascii="Cambria Math" w:hAnsi="Cambria Math"/>
                </w:rPr>
                <m:t>12</m:t>
              </m:r>
            </m:den>
          </m:f>
        </m:oMath>
      </m:oMathPara>
    </w:p>
    <w:p w14:paraId="463E3F33" w14:textId="35A7C3BA" w:rsidR="00083A23" w:rsidRDefault="00083A23" w:rsidP="001F4320">
      <w:pPr>
        <w:rPr>
          <w:rFonts w:eastAsiaTheme="minorEastAsia"/>
        </w:rPr>
      </w:pPr>
      <w:r>
        <w:rPr>
          <w:rFonts w:eastAsiaTheme="minorEastAsia"/>
        </w:rPr>
        <w:t xml:space="preserve">This gives us </w:t>
      </w:r>
      <m:oMath>
        <m:r>
          <w:rPr>
            <w:rFonts w:ascii="Cambria Math" w:eastAsiaTheme="minorEastAsia" w:hAnsi="Cambria Math"/>
          </w:rPr>
          <m:t>6.083</m:t>
        </m:r>
      </m:oMath>
      <w:r>
        <w:rPr>
          <w:rFonts w:eastAsiaTheme="minorEastAsia"/>
        </w:rPr>
        <w:t xml:space="preserve">. The exact value of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37</m:t>
            </m:r>
          </m:e>
        </m:rad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6.08276…</m:t>
        </m:r>
      </m:oMath>
      <w:r>
        <w:rPr>
          <w:rFonts w:eastAsiaTheme="minorEastAsia"/>
        </w:rPr>
        <w:t>.</w:t>
      </w:r>
    </w:p>
    <w:p w14:paraId="000C81BA" w14:textId="008E028F" w:rsidR="0097686C" w:rsidRDefault="0097686C" w:rsidP="001F4320">
      <w:pPr>
        <w:rPr>
          <w:rFonts w:eastAsiaTheme="minorEastAsia"/>
        </w:rPr>
      </w:pPr>
    </w:p>
    <w:p w14:paraId="03BD61C0" w14:textId="748858A5" w:rsidR="0097686C" w:rsidRPr="00A42446" w:rsidRDefault="0097686C" w:rsidP="0097686C">
      <w:pPr>
        <w:pStyle w:val="Heading2"/>
      </w:pPr>
      <w:bookmarkStart w:id="0" w:name="_Toc82189767"/>
      <w:r w:rsidRPr="00A42446">
        <w:t>Functions of Two Variables</w:t>
      </w:r>
      <w:bookmarkEnd w:id="0"/>
    </w:p>
    <w:p w14:paraId="2DBD9C57" w14:textId="61C42A3F" w:rsidR="0097686C" w:rsidRDefault="0097686C" w:rsidP="0097686C">
      <w:pPr>
        <w:rPr>
          <w:rFonts w:eastAsiaTheme="minorEastAsia"/>
        </w:rPr>
      </w:pPr>
      <w:r>
        <w:t xml:space="preserve">If we start considering functions of </w:t>
      </w:r>
      <w:r w:rsidRPr="00A42446">
        <w:rPr>
          <w:b/>
          <w:bCs/>
          <w:color w:val="66D9EE" w:themeColor="accent3"/>
        </w:rPr>
        <w:t>two variables</w:t>
      </w:r>
      <w:r>
        <w:t xml:space="preserve">, we get similar terminology. For </w:t>
      </w:r>
      <m:oMath>
        <m: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∆y</m:t>
        </m:r>
      </m:oMath>
      <w:r>
        <w:rPr>
          <w:rFonts w:eastAsiaTheme="minorEastAsia"/>
        </w:rPr>
        <w:t xml:space="preserve"> are the increments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respectively and the increment of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 is given by:</w:t>
      </w:r>
    </w:p>
    <w:p w14:paraId="3D95A4C7" w14:textId="67272931" w:rsidR="0097686C" w:rsidRPr="0097686C" w:rsidRDefault="0097686C" w:rsidP="0097686C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∆z=f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x+∆x, y+∆y</m:t>
              </m:r>
            </m:e>
          </m:d>
          <m:r>
            <w:rPr>
              <w:rFonts w:ascii="Cambria Math" w:eastAsiaTheme="minorEastAsia" w:hAnsi="Cambria Math"/>
            </w:rPr>
            <m:t>-f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</m:oMath>
      </m:oMathPara>
    </w:p>
    <w:p w14:paraId="4E85A3AA" w14:textId="066A5EA6" w:rsidR="0097686C" w:rsidRDefault="0097686C" w:rsidP="0097686C">
      <w:pPr>
        <w:rPr>
          <w:rFonts w:eastAsiaTheme="minorEastAsia"/>
        </w:rPr>
      </w:pPr>
      <w:r>
        <w:rPr>
          <w:rFonts w:eastAsiaTheme="minorEastAsia"/>
        </w:rPr>
        <w:t xml:space="preserve">Since we are using </w:t>
      </w:r>
      <w:r w:rsidRPr="00A42446">
        <w:rPr>
          <w:rFonts w:eastAsiaTheme="minorEastAsia"/>
          <w:b/>
          <w:bCs/>
          <w:color w:val="66D9EE" w:themeColor="accent3"/>
        </w:rPr>
        <w:t>linear approximation</w:t>
      </w:r>
      <w:r>
        <w:rPr>
          <w:rFonts w:eastAsiaTheme="minorEastAsia"/>
        </w:rPr>
        <w:t xml:space="preserve">, we can say that </w:t>
      </w:r>
      <m:oMath>
        <m:r>
          <w:rPr>
            <w:rFonts w:ascii="Cambria Math" w:eastAsiaTheme="minorEastAsia" w:hAnsi="Cambria Math"/>
          </w:rPr>
          <m:t>dx=∆x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dy=∆y</m:t>
        </m:r>
      </m:oMath>
      <w:r>
        <w:rPr>
          <w:rFonts w:eastAsiaTheme="minorEastAsia"/>
        </w:rPr>
        <w:t>. Based on this,</w:t>
      </w:r>
    </w:p>
    <w:p w14:paraId="39BDC5EB" w14:textId="720AC7C9" w:rsidR="0097686C" w:rsidRPr="0097686C" w:rsidRDefault="0097686C" w:rsidP="0097686C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δz</m:t>
              </m:r>
            </m:num>
            <m:den>
              <m:r>
                <w:rPr>
                  <w:rFonts w:ascii="Cambria Math" w:hAnsi="Cambria Math"/>
                </w:rPr>
                <m:t>δx</m:t>
              </m:r>
            </m:den>
          </m:f>
          <m:r>
            <w:rPr>
              <w:rFonts w:ascii="Cambria Math" w:hAnsi="Cambria Math"/>
            </w:rPr>
            <m:t>dx+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δz</m:t>
              </m:r>
            </m:num>
            <m:den>
              <m:r>
                <w:rPr>
                  <w:rFonts w:ascii="Cambria Math" w:hAnsi="Cambria Math"/>
                </w:rPr>
                <m:t>δy</m:t>
              </m:r>
            </m:den>
          </m:f>
          <m:r>
            <w:rPr>
              <w:rFonts w:ascii="Cambria Math" w:hAnsi="Cambria Math"/>
            </w:rPr>
            <m:t>dy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dx+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dy</m:t>
          </m:r>
        </m:oMath>
      </m:oMathPara>
    </w:p>
    <w:p w14:paraId="229F5D09" w14:textId="721DFCB5" w:rsidR="0097686C" w:rsidRDefault="0097686C" w:rsidP="0097686C">
      <w:pPr>
        <w:rPr>
          <w:rFonts w:eastAsiaTheme="minorEastAsia"/>
        </w:rPr>
      </w:pPr>
      <w:r>
        <w:rPr>
          <w:rFonts w:eastAsiaTheme="minorEastAsia"/>
        </w:rPr>
        <w:t>We can of course extend this to accommodate more independent variables.</w:t>
      </w:r>
    </w:p>
    <w:p w14:paraId="5B0143C1" w14:textId="77777777" w:rsidR="00A42446" w:rsidRDefault="00A42446">
      <w:pPr>
        <w:spacing w:after="160" w:line="259" w:lineRule="auto"/>
        <w:jc w:val="left"/>
        <w:rPr>
          <w:rFonts w:eastAsiaTheme="majorEastAsia" w:cstheme="majorBidi"/>
          <w:b/>
          <w:color w:val="66D9EE" w:themeColor="accent3"/>
          <w:szCs w:val="26"/>
        </w:rPr>
      </w:pPr>
      <w:r>
        <w:rPr>
          <w:color w:val="66D9EE" w:themeColor="accent3"/>
        </w:rPr>
        <w:br w:type="page"/>
      </w:r>
    </w:p>
    <w:p w14:paraId="18E45A6C" w14:textId="3C7120BA" w:rsidR="00412182" w:rsidRPr="00A42446" w:rsidRDefault="00412182" w:rsidP="00412182">
      <w:pPr>
        <w:pStyle w:val="Heading2"/>
      </w:pPr>
      <w:bookmarkStart w:id="1" w:name="_Toc82189768"/>
      <w:r w:rsidRPr="00A42446">
        <w:t>Differentiability</w:t>
      </w:r>
      <w:bookmarkEnd w:id="1"/>
    </w:p>
    <w:p w14:paraId="723709C7" w14:textId="4F20534A" w:rsidR="00412182" w:rsidRDefault="00412182" w:rsidP="00412182">
      <w:pPr>
        <w:rPr>
          <w:rFonts w:eastAsiaTheme="minorEastAsia"/>
        </w:rPr>
      </w:pPr>
      <w:r>
        <w:t xml:space="preserve">For a </w:t>
      </w:r>
      <w:r w:rsidRPr="00A42446">
        <w:rPr>
          <w:b/>
          <w:bCs/>
          <w:color w:val="66D9EE" w:themeColor="accent3"/>
        </w:rPr>
        <w:t>differentiable</w:t>
      </w:r>
      <w:r>
        <w:t xml:space="preserve"> function, </w:t>
      </w: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we can say that the differential </w:t>
      </w:r>
      <m:oMath>
        <m:r>
          <w:rPr>
            <w:rFonts w:ascii="Cambria Math" w:eastAsiaTheme="minorEastAsia" w:hAnsi="Cambria Math"/>
          </w:rPr>
          <m:t>dy=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dx</m:t>
        </m:r>
      </m:oMath>
      <w:r>
        <w:rPr>
          <w:rFonts w:eastAsiaTheme="minorEastAsia"/>
        </w:rPr>
        <w:t xml:space="preserve"> is </w:t>
      </w:r>
      <w:r w:rsidRPr="00A42446">
        <w:rPr>
          <w:rFonts w:eastAsiaTheme="minorEastAsia"/>
          <w:b/>
          <w:bCs/>
          <w:color w:val="66D9EE" w:themeColor="accent3"/>
        </w:rPr>
        <w:t>approximately</w:t>
      </w:r>
      <w:r>
        <w:rPr>
          <w:rFonts w:eastAsiaTheme="minorEastAsia"/>
        </w:rPr>
        <w:t xml:space="preserve"> the same as </w:t>
      </w:r>
      <m:oMath>
        <m:r>
          <w:rPr>
            <w:rFonts w:ascii="Cambria Math" w:eastAsiaTheme="minorEastAsia" w:hAnsi="Cambria Math"/>
          </w:rPr>
          <m:t>∆y=f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</m:t>
            </m:r>
          </m:e>
        </m:d>
        <m:r>
          <w:rPr>
            <w:rFonts w:ascii="Cambria Math" w:eastAsiaTheme="minorEastAsia" w:hAnsi="Cambria Math"/>
          </w:rPr>
          <m:t>-f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</w:t>
      </w:r>
    </w:p>
    <w:p w14:paraId="26282EBA" w14:textId="1B59659C" w:rsidR="00412182" w:rsidRDefault="00412182" w:rsidP="00412182">
      <w:pPr>
        <w:rPr>
          <w:rFonts w:eastAsiaTheme="minorEastAsia"/>
        </w:rPr>
      </w:pPr>
      <w:r>
        <w:rPr>
          <w:rFonts w:eastAsiaTheme="minorEastAsia"/>
        </w:rPr>
        <w:t xml:space="preserve">A similar approximation can be made for functions of </w:t>
      </w:r>
      <w:r w:rsidRPr="00A42446">
        <w:rPr>
          <w:rFonts w:eastAsiaTheme="minorEastAsia"/>
          <w:b/>
          <w:bCs/>
          <w:color w:val="66D9EE" w:themeColor="accent3"/>
        </w:rPr>
        <w:t>two variables</w:t>
      </w:r>
      <w:r>
        <w:rPr>
          <w:rFonts w:eastAsiaTheme="minorEastAsia"/>
        </w:rPr>
        <w:t xml:space="preserve">, and if the approximation can be made, the function is said to be differentiable at the point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4F9BD389" w14:textId="1FCA0B25" w:rsidR="00412182" w:rsidRPr="00412182" w:rsidRDefault="00412182" w:rsidP="0041218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∆z=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∆x+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∆y+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∆x+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∆y</m:t>
          </m:r>
        </m:oMath>
      </m:oMathPara>
    </w:p>
    <w:p w14:paraId="251A5572" w14:textId="4A3B0F8B" w:rsidR="00412182" w:rsidRDefault="00412182" w:rsidP="00412182">
      <w:pPr>
        <w:rPr>
          <w:rFonts w:eastAsiaTheme="minorEastAsia"/>
        </w:rPr>
      </w:pPr>
      <w:r>
        <w:rPr>
          <w:rFonts w:eastAsiaTheme="minorEastAsia"/>
        </w:rPr>
        <w:t xml:space="preserve">Here, both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→0</m:t>
        </m:r>
      </m:oMath>
      <w:r>
        <w:rPr>
          <w:rFonts w:eastAsiaTheme="minorEastAsia"/>
        </w:rPr>
        <w:t xml:space="preserve"> as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∆x, ∆y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>
        <w:rPr>
          <w:rFonts w:eastAsiaTheme="minorEastAsia"/>
        </w:rPr>
        <w:t>.</w:t>
      </w:r>
    </w:p>
    <w:p w14:paraId="56D0357D" w14:textId="0CA0EF21" w:rsidR="00412182" w:rsidRDefault="00412182" w:rsidP="00412182">
      <w:pPr>
        <w:rPr>
          <w:rFonts w:eastAsiaTheme="minorEastAsia"/>
        </w:rPr>
      </w:pPr>
    </w:p>
    <w:p w14:paraId="15027BFD" w14:textId="17D7BF7C" w:rsidR="00412182" w:rsidRDefault="00412182" w:rsidP="00412182">
      <w:r>
        <w:rPr>
          <w:rFonts w:eastAsiaTheme="minorEastAsia"/>
        </w:rPr>
        <w:t xml:space="preserve">The function is further said to be </w:t>
      </w:r>
      <w:r w:rsidRPr="00A42446">
        <w:rPr>
          <w:rFonts w:eastAsiaTheme="minorEastAsia"/>
          <w:b/>
          <w:bCs/>
          <w:color w:val="66D9EE" w:themeColor="accent3"/>
        </w:rPr>
        <w:t>differentiable in a region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if it is differentiable at </w:t>
      </w:r>
      <w:r w:rsidRPr="00A42446">
        <w:rPr>
          <w:rFonts w:eastAsiaTheme="minorEastAsia"/>
          <w:b/>
          <w:bCs/>
          <w:color w:val="66D9EE" w:themeColor="accent3"/>
        </w:rPr>
        <w:t>every point</w:t>
      </w:r>
      <w:r>
        <w:t xml:space="preserve"> in the region.</w:t>
      </w:r>
    </w:p>
    <w:p w14:paraId="4AD9A767" w14:textId="1AF80378" w:rsidR="00CA0269" w:rsidRDefault="00CA0269" w:rsidP="00412182"/>
    <w:p w14:paraId="37A9DF65" w14:textId="1C83CE26" w:rsidR="00CA0269" w:rsidRDefault="00CA0269" w:rsidP="00412182">
      <w:pPr>
        <w:rPr>
          <w:rFonts w:eastAsiaTheme="minorEastAsia"/>
        </w:rPr>
      </w:pPr>
      <w:r>
        <w:t xml:space="preserve">Say we have a function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+3y</m:t>
        </m:r>
      </m:oMath>
      <w:r>
        <w:rPr>
          <w:rFonts w:eastAsiaTheme="minorEastAsia"/>
        </w:rPr>
        <w:t>.</w:t>
      </w:r>
    </w:p>
    <w:p w14:paraId="0DD3256D" w14:textId="6590CF1C" w:rsidR="00CA0269" w:rsidRPr="00CA0269" w:rsidRDefault="00CA0269" w:rsidP="00A42446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∆z=f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x+∆x, y+∆y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</m:oMath>
      </m:oMathPara>
    </w:p>
    <w:p w14:paraId="7F664800" w14:textId="7CEDD8EB" w:rsidR="00CA0269" w:rsidRPr="00CA0269" w:rsidRDefault="00CA0269" w:rsidP="00A42446">
      <w:pPr>
        <w:spacing w:after="0"/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x+∆x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+3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y+∆y</m:t>
              </m:r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-3y</m:t>
          </m:r>
        </m:oMath>
      </m:oMathPara>
    </w:p>
    <w:p w14:paraId="4BA7B63E" w14:textId="6D840A82" w:rsidR="00CA0269" w:rsidRPr="00CA0269" w:rsidRDefault="00CA0269" w:rsidP="00A42446">
      <w:pPr>
        <w:spacing w:after="0"/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=2x∆x+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∆x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+3∆y</m:t>
          </m:r>
        </m:oMath>
      </m:oMathPara>
    </w:p>
    <w:p w14:paraId="7D940200" w14:textId="460B55C6" w:rsidR="00CA0269" w:rsidRPr="00CA0269" w:rsidRDefault="00CA0269" w:rsidP="00A42446">
      <w:pPr>
        <w:spacing w:after="0"/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=2x∆x+3∆y+∆x∆x+0∆y</m:t>
          </m:r>
        </m:oMath>
      </m:oMathPara>
    </w:p>
    <w:p w14:paraId="3BE66485" w14:textId="6C3F18EB" w:rsidR="00CA0269" w:rsidRPr="00CA0269" w:rsidRDefault="00CA0269" w:rsidP="00A42446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>∆x+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>∆y+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∆x+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∆y</m:t>
          </m:r>
        </m:oMath>
      </m:oMathPara>
    </w:p>
    <w:p w14:paraId="4BABE575" w14:textId="6B20133A" w:rsidR="00CA0269" w:rsidRDefault="00CA0269" w:rsidP="00412182">
      <w:pPr>
        <w:rPr>
          <w:rFonts w:eastAsiaTheme="minorEastAsia"/>
        </w:rPr>
      </w:pPr>
      <w:r>
        <w:rPr>
          <w:rFonts w:eastAsiaTheme="minorEastAsia"/>
        </w:rPr>
        <w:t xml:space="preserve">Thus,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is differentiable.</w:t>
      </w:r>
    </w:p>
    <w:p w14:paraId="488E7BA6" w14:textId="1D2A7895" w:rsidR="00CA0269" w:rsidRDefault="00CA0269" w:rsidP="00412182">
      <w:pPr>
        <w:rPr>
          <w:rFonts w:eastAsiaTheme="minorEastAsia"/>
        </w:rPr>
      </w:pPr>
    </w:p>
    <w:p w14:paraId="0160A77A" w14:textId="0F69A0FE" w:rsidR="00CA0269" w:rsidRPr="00CA0269" w:rsidRDefault="00CA0269" w:rsidP="00412182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is a function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are </w:t>
      </w:r>
      <w:r w:rsidRPr="00A42446">
        <w:rPr>
          <w:rFonts w:eastAsiaTheme="minorEastAsia"/>
          <w:b/>
          <w:bCs/>
          <w:color w:val="66D9EE" w:themeColor="accent3"/>
        </w:rPr>
        <w:t>continuous</w:t>
      </w:r>
      <w:r>
        <w:rPr>
          <w:rFonts w:eastAsiaTheme="minorEastAsia"/>
        </w:rPr>
        <w:t xml:space="preserve"> in an open region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, this is a </w:t>
      </w:r>
      <w:r w:rsidRPr="00A42446">
        <w:rPr>
          <w:rFonts w:eastAsiaTheme="minorEastAsia"/>
          <w:b/>
          <w:bCs/>
          <w:color w:val="66D9EE" w:themeColor="accent3"/>
        </w:rPr>
        <w:t>sufficient condition</w:t>
      </w:r>
      <w:r>
        <w:rPr>
          <w:rFonts w:eastAsiaTheme="minorEastAsia"/>
        </w:rPr>
        <w:t xml:space="preserve"> to say that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is </w:t>
      </w:r>
      <w:r w:rsidRPr="00A42446">
        <w:rPr>
          <w:rFonts w:eastAsiaTheme="minorEastAsia"/>
          <w:b/>
          <w:bCs/>
          <w:color w:val="66D9EE" w:themeColor="accent3"/>
        </w:rPr>
        <w:t>differentiable</w:t>
      </w:r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. </w:t>
      </w:r>
      <w:r w:rsidR="00EE432A">
        <w:rPr>
          <w:rFonts w:eastAsiaTheme="minorEastAsia"/>
        </w:rPr>
        <w:t>Similarly, i</w:t>
      </w:r>
      <w:r>
        <w:rPr>
          <w:rFonts w:eastAsiaTheme="minorEastAsia"/>
        </w:rPr>
        <w:t xml:space="preserve">f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is </w:t>
      </w:r>
      <w:r w:rsidRPr="00A42446">
        <w:rPr>
          <w:rFonts w:eastAsiaTheme="minorEastAsia"/>
          <w:b/>
          <w:bCs/>
          <w:color w:val="66D9EE" w:themeColor="accent3"/>
        </w:rPr>
        <w:t>differentiable</w:t>
      </w:r>
      <w:r>
        <w:rPr>
          <w:rFonts w:eastAsiaTheme="minorEastAsia"/>
        </w:rPr>
        <w:t xml:space="preserve"> at a point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, it is also </w:t>
      </w:r>
      <w:r w:rsidRPr="00A42446">
        <w:rPr>
          <w:rFonts w:eastAsiaTheme="minorEastAsia"/>
          <w:b/>
          <w:bCs/>
          <w:color w:val="66D9EE" w:themeColor="accent3"/>
        </w:rPr>
        <w:t>continuous</w:t>
      </w:r>
      <w:r>
        <w:rPr>
          <w:rFonts w:eastAsiaTheme="minorEastAsia"/>
        </w:rPr>
        <w:t xml:space="preserve"> at that point.</w:t>
      </w:r>
      <w:r w:rsidR="00EE432A">
        <w:rPr>
          <w:rFonts w:eastAsiaTheme="minorEastAsia"/>
        </w:rPr>
        <w:t xml:space="preserve"> However, note that </w:t>
      </w:r>
      <m:oMath>
        <m:r>
          <w:rPr>
            <w:rFonts w:ascii="Cambria Math" w:eastAsiaTheme="minorEastAsia" w:hAnsi="Cambria Math"/>
          </w:rPr>
          <m:t>f</m:t>
        </m:r>
      </m:oMath>
      <w:r w:rsidR="00EE432A">
        <w:rPr>
          <w:rFonts w:eastAsiaTheme="minorEastAsia"/>
        </w:rPr>
        <w:t xml:space="preserve"> itself being continuous does not guarantee that it is differentiable. Both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EE432A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 w:rsidR="00EE432A">
        <w:rPr>
          <w:rFonts w:eastAsiaTheme="minorEastAsia"/>
        </w:rPr>
        <w:t xml:space="preserve"> must be continuous for </w:t>
      </w:r>
      <m:oMath>
        <m:r>
          <w:rPr>
            <w:rFonts w:ascii="Cambria Math" w:eastAsiaTheme="minorEastAsia" w:hAnsi="Cambria Math"/>
          </w:rPr>
          <m:t>f</m:t>
        </m:r>
      </m:oMath>
      <w:r w:rsidR="00EE432A">
        <w:rPr>
          <w:rFonts w:eastAsiaTheme="minorEastAsia"/>
        </w:rPr>
        <w:t xml:space="preserve"> to be differentiable.</w:t>
      </w:r>
    </w:p>
    <w:p w14:paraId="078A715F" w14:textId="652BF0FF" w:rsidR="00CA0269" w:rsidRDefault="00CA0269" w:rsidP="00412182">
      <w:pPr>
        <w:rPr>
          <w:rFonts w:eastAsiaTheme="minorEastAsia"/>
        </w:rPr>
      </w:pPr>
    </w:p>
    <w:p w14:paraId="61C95C46" w14:textId="61F8D0A5" w:rsidR="00CA0269" w:rsidRDefault="00CA0269" w:rsidP="00412182">
      <w:pPr>
        <w:rPr>
          <w:rFonts w:eastAsiaTheme="minorEastAsia"/>
        </w:rPr>
      </w:pPr>
      <w:r>
        <w:rPr>
          <w:rFonts w:eastAsiaTheme="minorEastAsia"/>
        </w:rPr>
        <w:t xml:space="preserve">For very small values of </w:t>
      </w:r>
      <m:oMath>
        <m:r>
          <w:rPr>
            <w:rFonts w:ascii="Cambria Math" w:eastAsiaTheme="minorEastAsia" w:hAnsi="Cambria Math"/>
          </w:rPr>
          <m:t>∆x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∆y</m:t>
        </m:r>
      </m:oMath>
      <w:r>
        <w:rPr>
          <w:rFonts w:eastAsiaTheme="minorEastAsia"/>
        </w:rPr>
        <w:t xml:space="preserve">, we can ignore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. This makes </w:t>
      </w:r>
      <m:oMath>
        <m:r>
          <w:rPr>
            <w:rFonts w:ascii="Cambria Math" w:eastAsiaTheme="minorEastAsia" w:hAnsi="Cambria Math"/>
          </w:rPr>
          <m:t>∆z≈dz</m:t>
        </m:r>
      </m:oMath>
      <w:r>
        <w:rPr>
          <w:rFonts w:eastAsiaTheme="minorEastAsia"/>
        </w:rPr>
        <w:t>. Thus,</w:t>
      </w:r>
    </w:p>
    <w:p w14:paraId="21693A09" w14:textId="5C57DF7E" w:rsidR="00CA0269" w:rsidRPr="00CA0269" w:rsidRDefault="00CA0269" w:rsidP="0041218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δz</m:t>
              </m:r>
            </m:num>
            <m:den>
              <m:r>
                <w:rPr>
                  <w:rFonts w:ascii="Cambria Math" w:hAnsi="Cambria Math"/>
                </w:rPr>
                <m:t>δx</m:t>
              </m:r>
            </m:den>
          </m:f>
          <m:r>
            <w:rPr>
              <w:rFonts w:ascii="Cambria Math" w:hAnsi="Cambria Math"/>
            </w:rPr>
            <m:t>∆x+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δz</m:t>
              </m:r>
            </m:num>
            <m:den>
              <m:r>
                <w:rPr>
                  <w:rFonts w:ascii="Cambria Math" w:hAnsi="Cambria Math"/>
                </w:rPr>
                <m:t>δx</m:t>
              </m:r>
            </m:den>
          </m:f>
          <m:r>
            <w:rPr>
              <w:rFonts w:ascii="Cambria Math" w:hAnsi="Cambria Math"/>
            </w:rPr>
            <m:t>∆y</m:t>
          </m:r>
        </m:oMath>
      </m:oMathPara>
    </w:p>
    <w:p w14:paraId="3225BF70" w14:textId="79932B75" w:rsidR="00CA0269" w:rsidRPr="00CA0269" w:rsidRDefault="00CA0269" w:rsidP="00412182">
      <w:r>
        <w:rPr>
          <w:rFonts w:eastAsiaTheme="minorEastAsia"/>
        </w:rPr>
        <w:t xml:space="preserve">The approximation of </w:t>
      </w:r>
      <m:oMath>
        <m:r>
          <w:rPr>
            <w:rFonts w:ascii="Cambria Math" w:eastAsiaTheme="minorEastAsia" w:hAnsi="Cambria Math"/>
          </w:rPr>
          <m:t>∆z=dz</m:t>
        </m:r>
      </m:oMath>
      <w:r>
        <w:rPr>
          <w:rFonts w:eastAsiaTheme="minorEastAsia"/>
        </w:rPr>
        <w:t xml:space="preserve"> is again, a </w:t>
      </w:r>
      <w:r w:rsidRPr="00A42446">
        <w:rPr>
          <w:rFonts w:eastAsiaTheme="minorEastAsia"/>
          <w:b/>
          <w:bCs/>
          <w:color w:val="66D9EE" w:themeColor="accent3"/>
        </w:rPr>
        <w:t>linear approximation</w:t>
      </w:r>
      <w:r>
        <w:rPr>
          <w:rFonts w:eastAsiaTheme="minorEastAsia"/>
        </w:rPr>
        <w:t>.</w:t>
      </w:r>
    </w:p>
    <w:sectPr w:rsidR="00CA0269" w:rsidRPr="00CA02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4DCD160-67F7-4914-8D1C-7E8814F9470F}"/>
    <w:embedBold r:id="rId2" w:fontKey="{0D4E7276-8E44-4497-8553-86CE91390CAC}"/>
    <w:embedItalic r:id="rId3" w:fontKey="{241CC02D-BFE9-4976-8963-CA65F4EE3F83}"/>
    <w:embedBoldItalic r:id="rId4" w:fontKey="{55238496-5643-48C9-BA06-A70117BC143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5" w:fontKey="{CDB63DF9-097D-4047-96EF-FE0E4C6468A1}"/>
    <w:embedBold r:id="rId6" w:fontKey="{2EA91300-CBD5-4DB9-B62B-B3D3D80EDA4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7" w:fontKey="{9027160F-D91F-4B10-9E2C-213E3734B4C9}"/>
    <w:embedBoldItalic r:id="rId8" w:fontKey="{F9291F3A-A69B-4A2D-9466-94EB738EE18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EF5DEAFC-23EE-41FE-91A8-B233F842A0C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453"/>
    <w:rsid w:val="00083A23"/>
    <w:rsid w:val="001E156D"/>
    <w:rsid w:val="001F4320"/>
    <w:rsid w:val="00236C68"/>
    <w:rsid w:val="002A7CD8"/>
    <w:rsid w:val="003317B2"/>
    <w:rsid w:val="003B176B"/>
    <w:rsid w:val="00412182"/>
    <w:rsid w:val="0052736E"/>
    <w:rsid w:val="005E3872"/>
    <w:rsid w:val="00623F91"/>
    <w:rsid w:val="007F76CB"/>
    <w:rsid w:val="008B01E0"/>
    <w:rsid w:val="0097686C"/>
    <w:rsid w:val="00A42446"/>
    <w:rsid w:val="00AB3453"/>
    <w:rsid w:val="00CA0269"/>
    <w:rsid w:val="00D37230"/>
    <w:rsid w:val="00DE71EE"/>
    <w:rsid w:val="00E47B1F"/>
    <w:rsid w:val="00EE4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F1391"/>
  <w15:chartTrackingRefBased/>
  <w15:docId w15:val="{4B725933-AF84-4689-BC62-E6FB97A96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71EE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71EE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1EE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71EE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71EE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71EE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71EE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71EE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71EE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E71EE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E71EE"/>
  </w:style>
  <w:style w:type="paragraph" w:styleId="TOC2">
    <w:name w:val="toc 2"/>
    <w:basedOn w:val="Normal"/>
    <w:next w:val="Normal"/>
    <w:autoRedefine/>
    <w:uiPriority w:val="39"/>
    <w:unhideWhenUsed/>
    <w:rsid w:val="00DE71EE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E71EE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236C68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3317B2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231CD-711F-4E5A-9D75-6676FA9D43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515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3</cp:revision>
  <dcterms:created xsi:type="dcterms:W3CDTF">2022-01-08T10:06:00Z</dcterms:created>
  <dcterms:modified xsi:type="dcterms:W3CDTF">2022-01-09T19:10:00Z</dcterms:modified>
</cp:coreProperties>
</file>